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04BCB" w14:textId="77777777" w:rsidR="00F41B82" w:rsidRDefault="00F41B82" w:rsidP="00F41B82">
      <w:pPr>
        <w:pStyle w:val="NormalWeb"/>
        <w:shd w:val="clear" w:color="auto" w:fill="FFFFFF"/>
        <w:spacing w:before="0" w:beforeAutospacing="0" w:after="360" w:afterAutospacing="0"/>
        <w:jc w:val="center"/>
        <w:textAlignment w:val="baseline"/>
        <w:rPr>
          <w:color w:val="303030"/>
        </w:rPr>
      </w:pPr>
      <w:r>
        <w:rPr>
          <w:color w:val="303030"/>
        </w:rPr>
        <w:t>MARYLAND WILDLIFE REHABILITATORS SCHOLARSHIPS</w:t>
      </w:r>
    </w:p>
    <w:p w14:paraId="56486CE8" w14:textId="23DB9D74" w:rsidR="00F41B82" w:rsidRDefault="00F41B82" w:rsidP="00F41B8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03030"/>
        </w:rPr>
      </w:pPr>
      <w:r>
        <w:rPr>
          <w:color w:val="303030"/>
        </w:rPr>
        <w:t>The Maryland Wildlife Rehabilitators Association (MWRA) will be awarding scholarships to two MWRA members for admission reimbursement to one of the following 2020-2021 symposiums:</w:t>
      </w:r>
    </w:p>
    <w:p w14:paraId="3386E908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hyperlink r:id="rId4" w:tgtFrame="_blank" w:history="1">
        <w:r>
          <w:rPr>
            <w:rStyle w:val="Hyperlink"/>
            <w:rFonts w:ascii="inherit" w:hAnsi="inherit"/>
            <w:color w:val="1279BE"/>
            <w:bdr w:val="none" w:sz="0" w:space="0" w:color="auto" w:frame="1"/>
          </w:rPr>
          <w:t>National Wildlife Rehabilitators Association Symposium</w:t>
        </w:r>
      </w:hyperlink>
      <w:r>
        <w:rPr>
          <w:color w:val="303030"/>
        </w:rPr>
        <w:br/>
      </w:r>
      <w:hyperlink r:id="rId5" w:tgtFrame="_blank" w:history="1">
        <w:r>
          <w:rPr>
            <w:rStyle w:val="Hyperlink"/>
            <w:rFonts w:ascii="inherit" w:hAnsi="inherit"/>
            <w:color w:val="1279BE"/>
            <w:bdr w:val="none" w:sz="0" w:space="0" w:color="auto" w:frame="1"/>
          </w:rPr>
          <w:t>New York State Wildlife Rehabilitation Council Seminar</w:t>
        </w:r>
      </w:hyperlink>
      <w:r>
        <w:rPr>
          <w:color w:val="303030"/>
        </w:rPr>
        <w:br/>
      </w:r>
      <w:hyperlink r:id="rId6" w:tgtFrame="_blank" w:history="1">
        <w:r>
          <w:rPr>
            <w:rStyle w:val="Hyperlink"/>
            <w:rFonts w:ascii="inherit" w:hAnsi="inherit"/>
            <w:color w:val="1279BE"/>
            <w:bdr w:val="none" w:sz="0" w:space="0" w:color="auto" w:frame="1"/>
          </w:rPr>
          <w:t>Call of the Wild Conference – Virginia</w:t>
        </w:r>
      </w:hyperlink>
    </w:p>
    <w:p w14:paraId="59A6AF32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7E170E8D" w14:textId="144BC3A6" w:rsidR="00F41B82" w:rsidRDefault="00F41B82" w:rsidP="0057062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proofErr w:type="gramStart"/>
      <w:r>
        <w:rPr>
          <w:rStyle w:val="Strong"/>
          <w:rFonts w:ascii="inherit" w:hAnsi="inherit"/>
          <w:i/>
          <w:iCs/>
          <w:color w:val="303030"/>
          <w:bdr w:val="none" w:sz="0" w:space="0" w:color="auto" w:frame="1"/>
        </w:rPr>
        <w:t>In light of</w:t>
      </w:r>
      <w:proofErr w:type="gramEnd"/>
      <w:r>
        <w:rPr>
          <w:rStyle w:val="Strong"/>
          <w:rFonts w:ascii="inherit" w:hAnsi="inherit"/>
          <w:i/>
          <w:iCs/>
          <w:color w:val="303030"/>
          <w:bdr w:val="none" w:sz="0" w:space="0" w:color="auto" w:frame="1"/>
        </w:rPr>
        <w:t xml:space="preserve"> the ongoing pandemic, the MWRA scholarship may also be used towards any virtual conference within the United States that is related to wildlife rehabilitation</w:t>
      </w:r>
      <w:r w:rsidR="009E218B">
        <w:rPr>
          <w:rStyle w:val="Strong"/>
          <w:rFonts w:ascii="inherit" w:hAnsi="inherit"/>
          <w:i/>
          <w:iCs/>
          <w:color w:val="303030"/>
          <w:bdr w:val="none" w:sz="0" w:space="0" w:color="auto" w:frame="1"/>
        </w:rPr>
        <w:t xml:space="preserve"> upon approval from the Board.</w:t>
      </w:r>
      <w:r w:rsidR="0057062C">
        <w:rPr>
          <w:rStyle w:val="Strong"/>
          <w:rFonts w:ascii="inherit" w:hAnsi="inherit"/>
          <w:i/>
          <w:iCs/>
          <w:color w:val="303030"/>
          <w:bdr w:val="none" w:sz="0" w:space="0" w:color="auto" w:frame="1"/>
        </w:rPr>
        <w:t xml:space="preserve">  </w:t>
      </w:r>
      <w:r>
        <w:rPr>
          <w:color w:val="303030"/>
        </w:rPr>
        <w:t>The funds for these scholarships have been donated by MWRA.</w:t>
      </w:r>
    </w:p>
    <w:p w14:paraId="399D75B8" w14:textId="77777777" w:rsidR="0057062C" w:rsidRDefault="0057062C" w:rsidP="0057062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267E6F97" w14:textId="02F9BCE4" w:rsidR="00F42455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Applicants must be current MWRA members. </w:t>
      </w:r>
      <w:r>
        <w:rPr>
          <w:rStyle w:val="Strong"/>
          <w:rFonts w:ascii="inherit" w:hAnsi="inherit"/>
          <w:i/>
          <w:iCs/>
          <w:color w:val="303030"/>
          <w:bdr w:val="none" w:sz="0" w:space="0" w:color="auto" w:frame="1"/>
        </w:rPr>
        <w:t>Applications must be received by November 31, 2020.</w:t>
      </w:r>
      <w:r>
        <w:rPr>
          <w:color w:val="303030"/>
        </w:rPr>
        <w:t> Receipt of application is acknowledged via email. Scholarship recipients will be notified by email. Reimbursement checks for conference registration will be mailed after proof of conference attendance.</w:t>
      </w:r>
    </w:p>
    <w:p w14:paraId="41D01AA5" w14:textId="679AFF0A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4036FDF9" w14:textId="0C9F5AFC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Name:_______________________________________________________________</w:t>
      </w:r>
    </w:p>
    <w:p w14:paraId="58723FE0" w14:textId="32095569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2B1E593D" w14:textId="73F4FD8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Address:______________________________________________________________</w:t>
      </w:r>
    </w:p>
    <w:p w14:paraId="18AF2CDE" w14:textId="1358FEC4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58326EEE" w14:textId="578E5448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Telephone:____________________________________________________________</w:t>
      </w:r>
    </w:p>
    <w:p w14:paraId="0A442AD9" w14:textId="742C6E64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6793EEEF" w14:textId="050FA7BE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Email address:_________________________________________________________</w:t>
      </w:r>
    </w:p>
    <w:p w14:paraId="44A2DF5E" w14:textId="375FED98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762AAEE4" w14:textId="16718089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Are you a current MWRA member? (Only current members may apply for this scholarship).</w:t>
      </w:r>
    </w:p>
    <w:p w14:paraId="1B5CB747" w14:textId="78E8FA6C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 w:rsidR="001C2827">
        <w:rPr>
          <w:color w:val="303030"/>
        </w:rPr>
        <w:t xml:space="preserve"> </w:t>
      </w:r>
      <w:r w:rsidR="00F41B82">
        <w:rPr>
          <w:color w:val="303030"/>
        </w:rPr>
        <w:t>Yes</w:t>
      </w:r>
    </w:p>
    <w:p w14:paraId="125DB871" w14:textId="3DDFA6A4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>
        <w:rPr>
          <w:rFonts w:ascii="Webdings" w:hAnsi="Webdings"/>
        </w:rPr>
        <w:t xml:space="preserve"> </w:t>
      </w:r>
      <w:r w:rsidR="00F41B82">
        <w:rPr>
          <w:color w:val="303030"/>
        </w:rPr>
        <w:t>No</w:t>
      </w:r>
    </w:p>
    <w:p w14:paraId="3C4883FB" w14:textId="44FBFD2A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122C0AF4" w14:textId="3D8D64F3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Which conference will you be attending?</w:t>
      </w:r>
      <w:r w:rsidR="00C33EB2">
        <w:rPr>
          <w:color w:val="303030"/>
        </w:rPr>
        <w:t xml:space="preserve"> </w:t>
      </w:r>
    </w:p>
    <w:p w14:paraId="32799DF9" w14:textId="7EAE1BC4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786C24E3" w14:textId="199BBD5F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>
        <w:rPr>
          <w:rFonts w:ascii="Webdings" w:hAnsi="Webdings"/>
        </w:rPr>
        <w:t xml:space="preserve"> </w:t>
      </w:r>
      <w:r w:rsidR="00F41B82">
        <w:rPr>
          <w:color w:val="303030"/>
        </w:rPr>
        <w:t xml:space="preserve">New York State Wildlife Rehabilitation Seminar   </w:t>
      </w:r>
    </w:p>
    <w:p w14:paraId="5BC34F9E" w14:textId="06BCA461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>
        <w:rPr>
          <w:rFonts w:ascii="Webdings" w:hAnsi="Webdings"/>
        </w:rPr>
        <w:t xml:space="preserve"> </w:t>
      </w:r>
      <w:r w:rsidR="00F41B82">
        <w:rPr>
          <w:color w:val="303030"/>
        </w:rPr>
        <w:t>Call of the Wild Conference (Virginia)</w:t>
      </w:r>
    </w:p>
    <w:p w14:paraId="75DFF4CB" w14:textId="0DFADFEE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>
        <w:rPr>
          <w:rFonts w:ascii="Webdings" w:hAnsi="Webdings"/>
        </w:rPr>
        <w:t xml:space="preserve"> </w:t>
      </w:r>
      <w:r w:rsidR="00F41B82">
        <w:rPr>
          <w:color w:val="303030"/>
        </w:rPr>
        <w:t>National Wildlife Rehabilitators Association Symposium</w:t>
      </w:r>
    </w:p>
    <w:p w14:paraId="6041976B" w14:textId="6C6D53E6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>
        <w:rPr>
          <w:rFonts w:ascii="Webdings" w:hAnsi="Webdings"/>
        </w:rPr>
        <w:t xml:space="preserve"> </w:t>
      </w:r>
      <w:proofErr w:type="gramStart"/>
      <w:r w:rsidR="00F41B82">
        <w:rPr>
          <w:color w:val="303030"/>
        </w:rPr>
        <w:t>Other:_</w:t>
      </w:r>
      <w:proofErr w:type="gramEnd"/>
      <w:r w:rsidR="00F41B82">
        <w:rPr>
          <w:color w:val="303030"/>
        </w:rPr>
        <w:t>________________________________________</w:t>
      </w:r>
    </w:p>
    <w:p w14:paraId="63DFD89C" w14:textId="3B3426EF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5AC676B7" w14:textId="5BAC9B11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 xml:space="preserve">What is your </w:t>
      </w:r>
      <w:proofErr w:type="gramStart"/>
      <w:r>
        <w:rPr>
          <w:color w:val="303030"/>
        </w:rPr>
        <w:t>current status</w:t>
      </w:r>
      <w:proofErr w:type="gramEnd"/>
      <w:r>
        <w:rPr>
          <w:color w:val="303030"/>
        </w:rPr>
        <w:t xml:space="preserve"> in the wildlife rehabilitation community?</w:t>
      </w:r>
    </w:p>
    <w:p w14:paraId="1978CBFE" w14:textId="4ECC35AF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Permitted rehabilitator</w:t>
      </w:r>
    </w:p>
    <w:p w14:paraId="0B344834" w14:textId="39387F5D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>
        <w:rPr>
          <w:rFonts w:ascii="Webdings" w:hAnsi="Webdings"/>
        </w:rPr>
        <w:t xml:space="preserve"> </w:t>
      </w:r>
      <w:r w:rsidR="00F41B82">
        <w:rPr>
          <w:color w:val="303030"/>
        </w:rPr>
        <w:t>Apprentice</w:t>
      </w:r>
    </w:p>
    <w:p w14:paraId="111E45CD" w14:textId="477AE056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>
        <w:rPr>
          <w:rFonts w:ascii="Webdings" w:hAnsi="Webdings"/>
        </w:rPr>
        <w:t xml:space="preserve"> </w:t>
      </w:r>
      <w:r w:rsidR="00F41B82">
        <w:rPr>
          <w:color w:val="303030"/>
        </w:rPr>
        <w:t>Volunteer</w:t>
      </w:r>
    </w:p>
    <w:p w14:paraId="3743CB14" w14:textId="4FFD1D01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A97EA7">
        <w:rPr>
          <w:rFonts w:ascii="Webdings" w:hAnsi="Webdings"/>
        </w:rPr>
        <w:t>c</w:t>
      </w:r>
      <w:r>
        <w:rPr>
          <w:rFonts w:ascii="Webdings" w:hAnsi="Webdings"/>
        </w:rPr>
        <w:t xml:space="preserve"> </w:t>
      </w:r>
      <w:r w:rsidR="00F41B82">
        <w:rPr>
          <w:color w:val="303030"/>
        </w:rPr>
        <w:t>Animal Control Officer</w:t>
      </w:r>
    </w:p>
    <w:p w14:paraId="1917F355" w14:textId="3C4EA06E" w:rsidR="00F41B82" w:rsidRDefault="00562F4B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 w:rsidRPr="00C87A0E">
        <w:rPr>
          <w:rFonts w:ascii="Webdings" w:hAnsi="Webdings" w:cstheme="minorHAnsi"/>
        </w:rPr>
        <w:t>c</w:t>
      </w:r>
      <w:r>
        <w:rPr>
          <w:rFonts w:ascii="Webdings" w:hAnsi="Webdings"/>
        </w:rPr>
        <w:t xml:space="preserve"> </w:t>
      </w:r>
      <w:proofErr w:type="gramStart"/>
      <w:r w:rsidR="00F41B82">
        <w:rPr>
          <w:color w:val="303030"/>
        </w:rPr>
        <w:t>Other:_</w:t>
      </w:r>
      <w:proofErr w:type="gramEnd"/>
      <w:r w:rsidR="00F41B82">
        <w:rPr>
          <w:color w:val="303030"/>
        </w:rPr>
        <w:t>_______________________</w:t>
      </w:r>
    </w:p>
    <w:p w14:paraId="1C96B9BF" w14:textId="5D608384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46940397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lastRenderedPageBreak/>
        <w:t>How long have you held your current status?________________________________________</w:t>
      </w:r>
    </w:p>
    <w:p w14:paraId="28FE868D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63C210C9" w14:textId="419C8502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Briefly describe why you are applying for this scholarship.</w:t>
      </w:r>
    </w:p>
    <w:p w14:paraId="2CA782BB" w14:textId="314F1414" w:rsidR="00F41B82" w:rsidRDefault="00F41B82" w:rsidP="00F41B82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72DB6268" w14:textId="655B3142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4052C000" w14:textId="77777777" w:rsidR="00F41B82" w:rsidRPr="00F41B82" w:rsidRDefault="00F41B82" w:rsidP="00F41B82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303030"/>
          <w:u w:val="single"/>
        </w:rPr>
      </w:pPr>
    </w:p>
    <w:p w14:paraId="57C4F27D" w14:textId="4A45F9F5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79931221" w14:textId="1A2B6BEF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0ED871B1" w14:textId="6344C483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Briefly describe how you will benefit from attending this conference.</w:t>
      </w:r>
    </w:p>
    <w:p w14:paraId="6033B7F8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74959367" w14:textId="2944D26D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64CDC448" w14:textId="44EFDBAB" w:rsidR="00F41B82" w:rsidRDefault="00F41B82" w:rsidP="00F41B82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36C2319A" w14:textId="52F5C12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38FFD7B3" w14:textId="4A02C265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0EBED1AB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09CEF2C9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66E88AC2" w14:textId="2B5AA7C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Please fill out and mail to Kathleen Woods 14530 Manor Road    Phoenix, MD  21131</w:t>
      </w:r>
    </w:p>
    <w:p w14:paraId="751D05EB" w14:textId="4236F153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  <w:r>
        <w:rPr>
          <w:color w:val="303030"/>
        </w:rPr>
        <w:t>Or scan and email to phoenixcenter@comcast.net</w:t>
      </w:r>
    </w:p>
    <w:p w14:paraId="030EB6A9" w14:textId="668221A5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2951B640" w14:textId="3EC970AB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50F42B88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45F096F2" w14:textId="39DB96A9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382F9595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4112CD65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6B2EB5E6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3187CA70" w14:textId="77777777" w:rsid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p w14:paraId="61E5D6F2" w14:textId="77777777" w:rsidR="00F41B82" w:rsidRPr="00F41B82" w:rsidRDefault="00F41B82" w:rsidP="00F41B8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03030"/>
        </w:rPr>
      </w:pPr>
    </w:p>
    <w:sectPr w:rsidR="00F41B82" w:rsidRPr="00F41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82"/>
    <w:rsid w:val="001C2827"/>
    <w:rsid w:val="00216C64"/>
    <w:rsid w:val="00257BC6"/>
    <w:rsid w:val="00562F4B"/>
    <w:rsid w:val="0057062C"/>
    <w:rsid w:val="006166CA"/>
    <w:rsid w:val="00734926"/>
    <w:rsid w:val="009E218B"/>
    <w:rsid w:val="00C33EB2"/>
    <w:rsid w:val="00C87A0E"/>
    <w:rsid w:val="00F41B82"/>
    <w:rsid w:val="00F4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CBB7"/>
  <w15:chartTrackingRefBased/>
  <w15:docId w15:val="{E344CA3A-B66F-4A57-87E7-127F1A07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1B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4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ldlifecenter.org/call-wild-conference" TargetMode="External"/><Relationship Id="rId5" Type="http://schemas.openxmlformats.org/officeDocument/2006/relationships/hyperlink" Target="http://nyswrc.org/annual-conference/" TargetMode="External"/><Relationship Id="rId4" Type="http://schemas.openxmlformats.org/officeDocument/2006/relationships/hyperlink" Target="http://www.nwrawildlife.org/page/NWRA_Symposium_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Woods</dc:creator>
  <cp:keywords/>
  <dc:description/>
  <cp:lastModifiedBy>Kathy Woods</cp:lastModifiedBy>
  <cp:revision>10</cp:revision>
  <dcterms:created xsi:type="dcterms:W3CDTF">2020-11-01T18:03:00Z</dcterms:created>
  <dcterms:modified xsi:type="dcterms:W3CDTF">2020-11-01T18:14:00Z</dcterms:modified>
</cp:coreProperties>
</file>